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7C2A90">
        <w:rPr>
          <w:sz w:val="24"/>
        </w:rPr>
        <w:t>4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11212">
        <w:rPr>
          <w:sz w:val="24"/>
        </w:rPr>
        <w:t>June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2</w:t>
      </w:r>
      <w:r w:rsidR="007C2A90">
        <w:rPr>
          <w:sz w:val="24"/>
        </w:rPr>
        <w:t>0</w:t>
      </w:r>
      <w:r w:rsidR="007C2A90" w:rsidRPr="007C2A90">
        <w:rPr>
          <w:sz w:val="24"/>
          <w:vertAlign w:val="superscript"/>
        </w:rPr>
        <w:t>th</w:t>
      </w:r>
      <w:r w:rsidR="007C2A90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211212">
        <w:rPr>
          <w:sz w:val="24"/>
        </w:rPr>
        <w:t>June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Items of </w:t>
      </w:r>
      <w:r w:rsidR="00020909">
        <w:rPr>
          <w:sz w:val="24"/>
        </w:rPr>
        <w:t>Interest</w:t>
      </w:r>
      <w:r w:rsidR="00F75629">
        <w:rPr>
          <w:sz w:val="24"/>
        </w:rPr>
        <w:t xml:space="preserve"> at the discretion of the Chairman</w:t>
      </w:r>
      <w:r w:rsidR="00A55D12">
        <w:rPr>
          <w:sz w:val="24"/>
        </w:rPr>
        <w:t>. No decisions can be made on 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7C2A90">
        <w:rPr>
          <w:sz w:val="24"/>
        </w:rPr>
        <w:t>23</w:t>
      </w:r>
      <w:r w:rsidR="007C2A90" w:rsidRPr="007C2A90">
        <w:rPr>
          <w:sz w:val="24"/>
          <w:vertAlign w:val="superscript"/>
        </w:rPr>
        <w:t>rd</w:t>
      </w:r>
      <w:r w:rsidR="007C2A90">
        <w:rPr>
          <w:sz w:val="24"/>
        </w:rPr>
        <w:t xml:space="preserve"> May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7F2F5D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>7.  To discuss the auditor’s report</w:t>
      </w:r>
    </w:p>
    <w:p w:rsidR="00E34910" w:rsidRDefault="001F4509" w:rsidP="009240D7">
      <w:pPr>
        <w:rPr>
          <w:sz w:val="24"/>
        </w:rPr>
      </w:pPr>
      <w:r>
        <w:rPr>
          <w:sz w:val="24"/>
        </w:rPr>
        <w:t>8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:rsidR="00691A5B" w:rsidRDefault="001F4509" w:rsidP="009240D7">
      <w:pPr>
        <w:rPr>
          <w:sz w:val="24"/>
        </w:rPr>
      </w:pPr>
      <w:r>
        <w:rPr>
          <w:sz w:val="24"/>
        </w:rPr>
        <w:t>9</w:t>
      </w:r>
      <w:r w:rsidR="00691A5B">
        <w:rPr>
          <w:sz w:val="24"/>
        </w:rPr>
        <w:t xml:space="preserve">.  </w:t>
      </w:r>
      <w:r w:rsidR="007C2A90">
        <w:rPr>
          <w:sz w:val="24"/>
        </w:rPr>
        <w:t>Inspect Bank Mandate and direct debit mandates</w:t>
      </w:r>
    </w:p>
    <w:p w:rsidR="007F2F5D" w:rsidRDefault="001F4509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 Review Equal Opportunities Policy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1</w:t>
      </w:r>
      <w:r>
        <w:rPr>
          <w:sz w:val="24"/>
        </w:rPr>
        <w:t>. Review Lone working policy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2</w:t>
      </w:r>
      <w:r>
        <w:rPr>
          <w:sz w:val="24"/>
        </w:rPr>
        <w:t>. Review Health and safety policy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3</w:t>
      </w:r>
      <w:r>
        <w:rPr>
          <w:sz w:val="24"/>
        </w:rPr>
        <w:t>. Review Financial sheets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4</w:t>
      </w:r>
      <w:r>
        <w:rPr>
          <w:sz w:val="24"/>
        </w:rPr>
        <w:t>. Review Financial Regulations</w:t>
      </w:r>
    </w:p>
    <w:p w:rsidR="001F4509" w:rsidRDefault="007C2A9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5</w:t>
      </w:r>
      <w:r>
        <w:rPr>
          <w:sz w:val="24"/>
        </w:rPr>
        <w:t xml:space="preserve"> Amend Standing Orders 2017. Proposed by Cllr. Lamb, seconded by Cllr. Boot-Handford `A Councillor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</w:t>
      </w:r>
      <w:r w:rsidR="007C2A90">
        <w:rPr>
          <w:sz w:val="24"/>
        </w:rPr>
        <w:t xml:space="preserve">may require that an item be placed on the Council or a Committee agenda on giving notice to the Clerk </w:t>
      </w:r>
      <w:r>
        <w:rPr>
          <w:sz w:val="24"/>
        </w:rPr>
        <w:t xml:space="preserve">  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</w:t>
      </w:r>
      <w:r w:rsidR="007C2A90">
        <w:rPr>
          <w:sz w:val="24"/>
        </w:rPr>
        <w:t xml:space="preserve">and respective Chair, seven working days before the date of the meeting. In cases of extreme urgency that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</w:t>
      </w:r>
      <w:r w:rsidR="007C2A90">
        <w:rPr>
          <w:sz w:val="24"/>
        </w:rPr>
        <w:t xml:space="preserve">affect the Parish Council or Parish in general the Chair of the Council or of the relevant Committee and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</w:t>
      </w:r>
      <w:r w:rsidR="007C2A90">
        <w:rPr>
          <w:sz w:val="24"/>
        </w:rPr>
        <w:t xml:space="preserve">the Clerk may place such an item on the agenda at any time up to and including during the meeting. The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</w:t>
      </w:r>
      <w:r w:rsidR="007C2A90">
        <w:rPr>
          <w:sz w:val="24"/>
        </w:rPr>
        <w:t>item can then be debated and voted upon in accordance with normal pro</w:t>
      </w:r>
      <w:r>
        <w:rPr>
          <w:sz w:val="24"/>
        </w:rPr>
        <w:t xml:space="preserve">cedures. Any such late inclusion 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 xml:space="preserve">     should be circulated to Councillors wherever possible. Supported by Cllr. Dennis, Cllr. Munn &amp; Cllr.    </w:t>
      </w:r>
    </w:p>
    <w:p w:rsidR="007C2A90" w:rsidRDefault="001F4509" w:rsidP="009240D7">
      <w:pPr>
        <w:rPr>
          <w:sz w:val="24"/>
        </w:rPr>
      </w:pPr>
      <w:r>
        <w:rPr>
          <w:sz w:val="24"/>
        </w:rPr>
        <w:t xml:space="preserve">     Pengelly.</w:t>
      </w:r>
    </w:p>
    <w:p w:rsidR="001F4509" w:rsidRDefault="001F4509" w:rsidP="009240D7">
      <w:pPr>
        <w:rPr>
          <w:sz w:val="24"/>
        </w:rPr>
      </w:pPr>
      <w:r>
        <w:rPr>
          <w:sz w:val="24"/>
        </w:rPr>
        <w:t>16. Look at new accounting systems</w:t>
      </w:r>
    </w:p>
    <w:p w:rsidR="001F4509" w:rsidRDefault="001F4509" w:rsidP="009240D7">
      <w:pPr>
        <w:rPr>
          <w:sz w:val="24"/>
        </w:rPr>
      </w:pPr>
    </w:p>
    <w:p w:rsidR="001F4509" w:rsidRDefault="001F4509" w:rsidP="009240D7">
      <w:pPr>
        <w:rPr>
          <w:sz w:val="24"/>
        </w:rPr>
      </w:pPr>
    </w:p>
    <w:p w:rsidR="001F4509" w:rsidRDefault="001F4509" w:rsidP="009240D7">
      <w:pPr>
        <w:rPr>
          <w:sz w:val="24"/>
        </w:rPr>
      </w:pPr>
    </w:p>
    <w:p w:rsidR="005B68C9" w:rsidRDefault="001F4509" w:rsidP="009240D7">
      <w:pPr>
        <w:rPr>
          <w:sz w:val="24"/>
        </w:rPr>
      </w:pPr>
      <w:r>
        <w:rPr>
          <w:sz w:val="24"/>
        </w:rPr>
        <w:lastRenderedPageBreak/>
        <w:t>17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691A5B">
        <w:rPr>
          <w:sz w:val="24"/>
        </w:rPr>
        <w:t>.</w:t>
      </w:r>
    </w:p>
    <w:p w:rsidR="00F32F26" w:rsidRDefault="003D19B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8</w:t>
      </w:r>
      <w:r>
        <w:rPr>
          <w:sz w:val="24"/>
        </w:rPr>
        <w:t xml:space="preserve">. </w:t>
      </w:r>
      <w:r w:rsidR="005F04D5">
        <w:rPr>
          <w:sz w:val="24"/>
        </w:rPr>
        <w:t xml:space="preserve">Briefing by </w:t>
      </w:r>
      <w:r w:rsidR="00E4098D">
        <w:rPr>
          <w:sz w:val="24"/>
        </w:rPr>
        <w:t>Cll</w:t>
      </w:r>
      <w:r w:rsidR="005F04D5">
        <w:rPr>
          <w:sz w:val="24"/>
        </w:rPr>
        <w:t xml:space="preserve">r. </w:t>
      </w:r>
      <w:r w:rsidR="00562164">
        <w:rPr>
          <w:sz w:val="24"/>
        </w:rPr>
        <w:t>Maycock</w:t>
      </w:r>
      <w:r w:rsidR="005F04D5">
        <w:rPr>
          <w:sz w:val="24"/>
        </w:rPr>
        <w:t xml:space="preserve"> on</w:t>
      </w:r>
      <w:r w:rsidR="00562164">
        <w:rPr>
          <w:sz w:val="24"/>
        </w:rPr>
        <w:t xml:space="preserve"> the</w:t>
      </w:r>
      <w:r w:rsidR="005F04D5">
        <w:rPr>
          <w:sz w:val="24"/>
        </w:rPr>
        <w:t xml:space="preserve"> Neighbourhood Plan progress</w:t>
      </w:r>
    </w:p>
    <w:p w:rsidR="004B6D14" w:rsidRDefault="00691A5B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9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1F4509" w:rsidP="00A55D12">
      <w:pPr>
        <w:rPr>
          <w:sz w:val="24"/>
        </w:rPr>
      </w:pPr>
      <w:r>
        <w:rPr>
          <w:sz w:val="24"/>
        </w:rPr>
        <w:t>20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1F4509" w:rsidP="00A55D12">
      <w:pPr>
        <w:rPr>
          <w:sz w:val="24"/>
        </w:rPr>
      </w:pPr>
      <w:r>
        <w:rPr>
          <w:sz w:val="24"/>
        </w:rPr>
        <w:t>21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F4509"/>
    <w:rsid w:val="00211212"/>
    <w:rsid w:val="00247E8B"/>
    <w:rsid w:val="00277589"/>
    <w:rsid w:val="00323E6B"/>
    <w:rsid w:val="00351713"/>
    <w:rsid w:val="00380858"/>
    <w:rsid w:val="003817C6"/>
    <w:rsid w:val="003C4501"/>
    <w:rsid w:val="003D19B0"/>
    <w:rsid w:val="003E59C1"/>
    <w:rsid w:val="00435628"/>
    <w:rsid w:val="004B6D14"/>
    <w:rsid w:val="004D63B0"/>
    <w:rsid w:val="00540D1C"/>
    <w:rsid w:val="005570F1"/>
    <w:rsid w:val="00562164"/>
    <w:rsid w:val="005B68C9"/>
    <w:rsid w:val="005F04D5"/>
    <w:rsid w:val="00691A5B"/>
    <w:rsid w:val="00691BC9"/>
    <w:rsid w:val="006C5879"/>
    <w:rsid w:val="006D1DF4"/>
    <w:rsid w:val="006F1AD7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599E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992A-8033-4E6C-86A3-87E04EC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2017-06-14T11:59:00Z</cp:lastPrinted>
  <dcterms:created xsi:type="dcterms:W3CDTF">2017-06-21T21:52:00Z</dcterms:created>
  <dcterms:modified xsi:type="dcterms:W3CDTF">2017-06-21T21:52:00Z</dcterms:modified>
</cp:coreProperties>
</file>